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F" w:rsidRDefault="0002341F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1657A5" w:rsidRDefault="001657A5" w:rsidP="00302287">
      <w:pPr>
        <w:tabs>
          <w:tab w:val="left" w:pos="3972"/>
        </w:tabs>
        <w:rPr>
          <w:b/>
        </w:rPr>
      </w:pPr>
    </w:p>
    <w:p w:rsidR="00F557B8" w:rsidRPr="00F557B8" w:rsidRDefault="00F557B8" w:rsidP="00F557B8">
      <w:pPr>
        <w:tabs>
          <w:tab w:val="left" w:pos="3972"/>
        </w:tabs>
        <w:jc w:val="center"/>
        <w:rPr>
          <w:b/>
          <w:sz w:val="28"/>
          <w:szCs w:val="28"/>
        </w:rPr>
      </w:pPr>
      <w:r w:rsidRPr="00F557B8">
        <w:rPr>
          <w:b/>
          <w:sz w:val="28"/>
          <w:szCs w:val="28"/>
        </w:rPr>
        <w:t>РЕШЕНИЕ</w:t>
      </w:r>
    </w:p>
    <w:p w:rsidR="00BF1B68" w:rsidRPr="00CF6030" w:rsidRDefault="00F557B8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27</w:t>
      </w:r>
      <w:r w:rsidR="00A117B3" w:rsidRPr="00CF6030">
        <w:rPr>
          <w:bCs/>
          <w:caps/>
          <w:sz w:val="28"/>
          <w:szCs w:val="28"/>
        </w:rPr>
        <w:t>.0</w:t>
      </w:r>
      <w:r w:rsidR="00CF6030" w:rsidRPr="00CF6030"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.2016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 w:rsidR="00CF6030">
        <w:rPr>
          <w:bCs/>
          <w:sz w:val="28"/>
          <w:szCs w:val="28"/>
        </w:rPr>
        <w:t xml:space="preserve">        </w:t>
      </w:r>
      <w:r w:rsidR="00CF3A33" w:rsidRPr="00CF6030">
        <w:rPr>
          <w:bCs/>
          <w:sz w:val="28"/>
          <w:szCs w:val="28"/>
        </w:rPr>
        <w:t xml:space="preserve">  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 w:rsidR="00CF6030" w:rsidRPr="00CF6030">
        <w:rPr>
          <w:bCs/>
          <w:caps/>
          <w:sz w:val="28"/>
          <w:szCs w:val="28"/>
        </w:rPr>
        <w:t>26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302287" w:rsidRPr="00ED3B48" w:rsidRDefault="00302287" w:rsidP="0030228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D3B48">
              <w:rPr>
                <w:b/>
                <w:bCs/>
                <w:sz w:val="28"/>
                <w:szCs w:val="28"/>
              </w:rPr>
              <w:t>О внесении изменения в правила землепользования и застройки, утвержденные решением Совета Кожевниковского сельского поселения от 26.09.2012 г. № 29 «Об утверждении правил землепользования и застройки Кожевниковского сельского поселения»</w:t>
            </w:r>
          </w:p>
          <w:p w:rsidR="00720E92" w:rsidRPr="00302287" w:rsidRDefault="00720E92" w:rsidP="00720E92">
            <w:pPr>
              <w:ind w:firstLine="0"/>
            </w:pPr>
          </w:p>
          <w:p w:rsidR="00CB4AF4" w:rsidRPr="00CB4AF4" w:rsidRDefault="00CB4AF4" w:rsidP="00CB4AF4">
            <w:pPr>
              <w:shd w:val="clear" w:color="auto" w:fill="FFFFFF"/>
              <w:tabs>
                <w:tab w:val="left" w:leader="underscore" w:pos="4685"/>
              </w:tabs>
              <w:spacing w:before="259" w:after="200" w:line="298" w:lineRule="exact"/>
              <w:ind w:left="67" w:right="5" w:firstLine="490"/>
              <w:rPr>
                <w:rFonts w:eastAsia="Calibri"/>
              </w:rPr>
            </w:pPr>
            <w:r w:rsidRPr="00CB4AF4">
              <w:rPr>
                <w:rFonts w:eastAsia="Calibri"/>
              </w:rPr>
              <w:t>В соответствии со статьей 33, 35 Градостроительного кодекса Российской Федерации,</w:t>
            </w:r>
            <w:r w:rsidRPr="00CB4AF4">
              <w:rPr>
                <w:rFonts w:eastAsia="Calibri"/>
                <w:spacing w:val="-1"/>
              </w:rPr>
              <w:t xml:space="preserve"> Уставом </w:t>
            </w:r>
            <w:r w:rsidRPr="00CB4AF4">
              <w:rPr>
                <w:rFonts w:eastAsia="Calibri"/>
                <w:spacing w:val="-4"/>
              </w:rPr>
              <w:t xml:space="preserve">муниципального образования «Кожевниковское </w:t>
            </w:r>
            <w:proofErr w:type="gramStart"/>
            <w:r w:rsidRPr="00CB4AF4">
              <w:rPr>
                <w:rFonts w:eastAsia="Calibri"/>
                <w:spacing w:val="-4"/>
              </w:rPr>
              <w:t>сельское</w:t>
            </w:r>
            <w:proofErr w:type="gramEnd"/>
            <w:r w:rsidRPr="00CB4AF4">
              <w:rPr>
                <w:rFonts w:eastAsia="Calibri"/>
                <w:spacing w:val="-1"/>
              </w:rPr>
              <w:t xml:space="preserve"> поселение»,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ED3B48" w:rsidRDefault="00ED3B48" w:rsidP="00ED3B48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ED3B48" w:rsidRPr="00ED3B48" w:rsidRDefault="00ED3B48" w:rsidP="00ED3B48">
      <w:pPr>
        <w:pStyle w:val="af3"/>
        <w:jc w:val="left"/>
        <w:rPr>
          <w:rFonts w:eastAsia="Sylfaen"/>
          <w:sz w:val="28"/>
          <w:szCs w:val="28"/>
          <w:lang w:bidi="ru-RU"/>
        </w:rPr>
      </w:pPr>
    </w:p>
    <w:p w:rsidR="00720E92" w:rsidRPr="00ED3B48" w:rsidRDefault="00720E92" w:rsidP="00CF6030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D3B48">
        <w:rPr>
          <w:sz w:val="28"/>
          <w:szCs w:val="28"/>
        </w:rPr>
        <w:t xml:space="preserve">Внести изменения  </w:t>
      </w:r>
      <w:r w:rsidRPr="00ED3B48">
        <w:rPr>
          <w:bCs/>
          <w:sz w:val="28"/>
          <w:szCs w:val="28"/>
        </w:rPr>
        <w:t xml:space="preserve">в </w:t>
      </w:r>
      <w:r w:rsidRPr="00ED3B48">
        <w:rPr>
          <w:sz w:val="28"/>
          <w:szCs w:val="28"/>
        </w:rPr>
        <w:t xml:space="preserve">решение </w:t>
      </w:r>
      <w:r w:rsidR="004F6D0B" w:rsidRPr="00ED3B48">
        <w:rPr>
          <w:sz w:val="28"/>
          <w:szCs w:val="28"/>
        </w:rPr>
        <w:t xml:space="preserve">Совета Кожевниковского сельского </w:t>
      </w:r>
      <w:r w:rsidR="00CB4AF4">
        <w:rPr>
          <w:sz w:val="28"/>
          <w:szCs w:val="28"/>
        </w:rPr>
        <w:t>п</w:t>
      </w:r>
      <w:r w:rsidR="004F6D0B" w:rsidRPr="00ED3B48">
        <w:rPr>
          <w:sz w:val="28"/>
          <w:szCs w:val="28"/>
        </w:rPr>
        <w:t>оселения</w:t>
      </w:r>
      <w:r w:rsidRPr="00ED3B48">
        <w:rPr>
          <w:sz w:val="28"/>
          <w:szCs w:val="28"/>
        </w:rPr>
        <w:t xml:space="preserve"> от </w:t>
      </w:r>
      <w:r w:rsidR="004F6D0B" w:rsidRPr="00ED3B48">
        <w:rPr>
          <w:sz w:val="28"/>
          <w:szCs w:val="28"/>
        </w:rPr>
        <w:t>26</w:t>
      </w:r>
      <w:r w:rsidRPr="00ED3B48">
        <w:rPr>
          <w:sz w:val="28"/>
          <w:szCs w:val="28"/>
        </w:rPr>
        <w:t>.0</w:t>
      </w:r>
      <w:r w:rsidR="004F6D0B" w:rsidRPr="00ED3B48">
        <w:rPr>
          <w:sz w:val="28"/>
          <w:szCs w:val="28"/>
        </w:rPr>
        <w:t>9</w:t>
      </w:r>
      <w:r w:rsidRPr="00ED3B48">
        <w:rPr>
          <w:sz w:val="28"/>
          <w:szCs w:val="28"/>
        </w:rPr>
        <w:t>.201</w:t>
      </w:r>
      <w:r w:rsidR="004F6D0B" w:rsidRPr="00ED3B48">
        <w:rPr>
          <w:sz w:val="28"/>
          <w:szCs w:val="28"/>
        </w:rPr>
        <w:t>2</w:t>
      </w:r>
      <w:r w:rsidRPr="00ED3B48">
        <w:rPr>
          <w:sz w:val="28"/>
          <w:szCs w:val="28"/>
        </w:rPr>
        <w:t xml:space="preserve"> № </w:t>
      </w:r>
      <w:r w:rsidR="004F6D0B" w:rsidRPr="00ED3B48">
        <w:rPr>
          <w:sz w:val="28"/>
          <w:szCs w:val="28"/>
        </w:rPr>
        <w:t>29</w:t>
      </w:r>
      <w:r w:rsidRPr="00ED3B48">
        <w:rPr>
          <w:sz w:val="28"/>
          <w:szCs w:val="28"/>
        </w:rPr>
        <w:t xml:space="preserve"> «Об утверждении </w:t>
      </w:r>
      <w:r w:rsidRPr="00ED3B48">
        <w:rPr>
          <w:bCs/>
          <w:sz w:val="28"/>
          <w:szCs w:val="28"/>
        </w:rPr>
        <w:t>Правил землепользования и застройки</w:t>
      </w:r>
      <w:r w:rsidRPr="00ED3B48">
        <w:rPr>
          <w:sz w:val="28"/>
          <w:szCs w:val="28"/>
        </w:rPr>
        <w:t xml:space="preserve"> </w:t>
      </w:r>
      <w:r w:rsidR="004F6D0B" w:rsidRPr="00ED3B48">
        <w:rPr>
          <w:sz w:val="28"/>
          <w:szCs w:val="28"/>
        </w:rPr>
        <w:t>Кожевниковского сельского поселения</w:t>
      </w:r>
      <w:r w:rsidRPr="00ED3B48">
        <w:rPr>
          <w:sz w:val="28"/>
          <w:szCs w:val="28"/>
        </w:rPr>
        <w:t xml:space="preserve">» согласно приложению. </w:t>
      </w:r>
    </w:p>
    <w:p w:rsidR="00302287" w:rsidRPr="00ED3B48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>2. Опубликовать настоящее решение в установленном Уставом Кожевниковского сельского поселения порядке и разместить    на    официальном сайте органов местного самоуправления Кожевниковского сельского поселения в информационно-телекоммуникационной сети «Интернет».</w:t>
      </w:r>
    </w:p>
    <w:p w:rsidR="00302287" w:rsidRPr="00ED3B48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 xml:space="preserve">3. Настоящее решение вступает в силу </w:t>
      </w:r>
      <w:proofErr w:type="gramStart"/>
      <w:r w:rsidRPr="00ED3B48">
        <w:rPr>
          <w:sz w:val="28"/>
          <w:szCs w:val="28"/>
        </w:rPr>
        <w:t>с даты</w:t>
      </w:r>
      <w:proofErr w:type="gramEnd"/>
      <w:r w:rsidRPr="00ED3B48">
        <w:rPr>
          <w:sz w:val="28"/>
          <w:szCs w:val="28"/>
        </w:rPr>
        <w:t xml:space="preserve"> его обнародования.</w:t>
      </w: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720E92" w:rsidRPr="00ED3B48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>Глава поселения</w:t>
            </w:r>
          </w:p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E92" w:rsidRPr="00ED3B48" w:rsidRDefault="004F6D0B" w:rsidP="00DD4C28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                                           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720E92" w:rsidP="00720E92">
      <w:pPr>
        <w:ind w:firstLine="0"/>
        <w:rPr>
          <w:sz w:val="28"/>
          <w:szCs w:val="28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Pr="00ED3B48" w:rsidRDefault="00ED3B48" w:rsidP="00720E92">
      <w:pPr>
        <w:ind w:firstLine="0"/>
        <w:rPr>
          <w:bCs/>
          <w:sz w:val="20"/>
          <w:szCs w:val="20"/>
        </w:rPr>
      </w:pPr>
      <w:r w:rsidRPr="00ED3B48">
        <w:rPr>
          <w:bCs/>
          <w:sz w:val="20"/>
          <w:szCs w:val="20"/>
        </w:rPr>
        <w:t>Крылатова Л.П.</w:t>
      </w:r>
    </w:p>
    <w:p w:rsidR="00ED3B48" w:rsidRPr="00ED3B48" w:rsidRDefault="00ED3B48" w:rsidP="00720E92">
      <w:pPr>
        <w:ind w:firstLine="0"/>
        <w:rPr>
          <w:bCs/>
          <w:sz w:val="20"/>
          <w:szCs w:val="20"/>
        </w:rPr>
      </w:pPr>
      <w:r w:rsidRPr="00ED3B48">
        <w:rPr>
          <w:bCs/>
          <w:sz w:val="20"/>
          <w:szCs w:val="20"/>
        </w:rPr>
        <w:t>23586</w:t>
      </w:r>
    </w:p>
    <w:p w:rsidR="004F6D0B" w:rsidRDefault="004F6D0B" w:rsidP="00720E92">
      <w:pPr>
        <w:ind w:left="5103" w:firstLine="0"/>
      </w:pPr>
      <w:bookmarkStart w:id="0" w:name="_GoBack"/>
      <w:bookmarkEnd w:id="0"/>
    </w:p>
    <w:p w:rsidR="00CB4AF4" w:rsidRDefault="00CB4AF4" w:rsidP="00720E92">
      <w:pPr>
        <w:ind w:left="5103" w:firstLine="0"/>
      </w:pPr>
    </w:p>
    <w:p w:rsidR="00CB4AF4" w:rsidRDefault="00CB4AF4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lastRenderedPageBreak/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                                От </w:t>
      </w:r>
      <w:r w:rsidR="00F557B8">
        <w:t>27</w:t>
      </w:r>
      <w:r w:rsidR="00CF6030">
        <w:t>.07</w:t>
      </w:r>
      <w:r w:rsidRPr="00CB4AF4">
        <w:t>.2016 №</w:t>
      </w:r>
      <w:r w:rsidR="00CF6030">
        <w:t xml:space="preserve"> 26</w:t>
      </w:r>
      <w:r w:rsidRPr="00CB4AF4">
        <w:t xml:space="preserve"> 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CB4AF4" w:rsidRPr="00CB4AF4" w:rsidRDefault="00CB4AF4" w:rsidP="00CB4AF4">
      <w:pPr>
        <w:tabs>
          <w:tab w:val="left" w:pos="540"/>
        </w:tabs>
        <w:ind w:firstLine="0"/>
        <w:rPr>
          <w:sz w:val="28"/>
          <w:szCs w:val="28"/>
        </w:rPr>
      </w:pPr>
      <w:r w:rsidRPr="00CB4AF4">
        <w:rPr>
          <w:sz w:val="28"/>
          <w:szCs w:val="28"/>
        </w:rPr>
        <w:tab/>
        <w:t xml:space="preserve">Внести </w:t>
      </w:r>
      <w:r w:rsidRPr="00CB4AF4">
        <w:rPr>
          <w:bCs/>
          <w:sz w:val="28"/>
          <w:szCs w:val="28"/>
        </w:rPr>
        <w:t xml:space="preserve">в правила землепользования и застройки следующие </w:t>
      </w:r>
      <w:r w:rsidRPr="00CB4AF4">
        <w:rPr>
          <w:sz w:val="28"/>
          <w:szCs w:val="28"/>
        </w:rPr>
        <w:t xml:space="preserve"> изменения и дополнения:</w:t>
      </w:r>
    </w:p>
    <w:p w:rsidR="00CB4AF4" w:rsidRPr="00CB4AF4" w:rsidRDefault="00CB4AF4" w:rsidP="00CB4AF4">
      <w:pPr>
        <w:tabs>
          <w:tab w:val="left" w:pos="540"/>
        </w:tabs>
        <w:ind w:firstLine="0"/>
      </w:pPr>
    </w:p>
    <w:p w:rsidR="00CB4AF4" w:rsidRPr="00CB4AF4" w:rsidRDefault="00CB4AF4" w:rsidP="00CB4AF4">
      <w:pPr>
        <w:tabs>
          <w:tab w:val="left" w:pos="540"/>
        </w:tabs>
        <w:ind w:firstLine="0"/>
        <w:rPr>
          <w:rFonts w:eastAsia="Calibri"/>
          <w:sz w:val="28"/>
          <w:szCs w:val="28"/>
        </w:rPr>
      </w:pPr>
      <w:r w:rsidRPr="00CB4AF4">
        <w:tab/>
      </w:r>
      <w:r w:rsidRPr="00CB4AF4">
        <w:tab/>
      </w:r>
      <w:r w:rsidRPr="00CB4AF4">
        <w:rPr>
          <w:b/>
        </w:rPr>
        <w:t xml:space="preserve">1. </w:t>
      </w:r>
      <w:r w:rsidRPr="00CB4AF4">
        <w:rPr>
          <w:rFonts w:eastAsia="Calibri"/>
          <w:sz w:val="28"/>
          <w:szCs w:val="28"/>
        </w:rPr>
        <w:t>Абзац 7 подраздела «вспомогательные виды разрешенного использования» параграфа 1 статьи 17 «Зона жилой застройки индивидуальными жилыми домами (Ж-1)» изложить в следующей редакции «индивидуальные резервуары для хранения воды, скважины для забора воды, индивидуальные колодцы, противопожарные водоемы».</w:t>
      </w:r>
    </w:p>
    <w:p w:rsidR="00A40338" w:rsidRDefault="00A40338" w:rsidP="00CB4AF4">
      <w:pPr>
        <w:ind w:left="5103"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7F" w:rsidRDefault="00B9477F" w:rsidP="001170ED">
      <w:r>
        <w:separator/>
      </w:r>
    </w:p>
  </w:endnote>
  <w:endnote w:type="continuationSeparator" w:id="0">
    <w:p w:rsidR="00B9477F" w:rsidRDefault="00B9477F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7F" w:rsidRDefault="00B9477F" w:rsidP="001170ED">
      <w:r>
        <w:separator/>
      </w:r>
    </w:p>
  </w:footnote>
  <w:footnote w:type="continuationSeparator" w:id="0">
    <w:p w:rsidR="00B9477F" w:rsidRDefault="00B9477F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77F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7B8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71D2-A03A-4BB3-AFAB-414168B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4</cp:revision>
  <cp:lastPrinted>2016-08-04T07:58:00Z</cp:lastPrinted>
  <dcterms:created xsi:type="dcterms:W3CDTF">2016-06-24T03:25:00Z</dcterms:created>
  <dcterms:modified xsi:type="dcterms:W3CDTF">2016-08-04T07:58:00Z</dcterms:modified>
</cp:coreProperties>
</file>